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A47B01" w:rsidRDefault="00D11B96" w:rsidP="00A47B01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 w:rsidRPr="00A47B01">
        <w:rPr>
          <w:rFonts w:ascii="Tahoma" w:hAnsi="Tahoma" w:cs="Tahoma"/>
          <w:b/>
          <w:bCs/>
          <w:sz w:val="28"/>
          <w:szCs w:val="24"/>
        </w:rPr>
        <w:t>SOP PEMBERIAN PENGHARGAAN GURU BERPRESTASI</w:t>
      </w:r>
    </w:p>
    <w:p w:rsidR="00D11B96" w:rsidRDefault="00FD4E69" w:rsidP="00477C8D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477C8D">
        <w:rPr>
          <w:rFonts w:ascii="Tahoma" w:hAnsi="Tahoma" w:cs="Tahoma"/>
          <w:b/>
          <w:bCs/>
          <w:sz w:val="28"/>
        </w:rPr>
        <w:t>TSANAWIYAH KHAIRUL UMMAH</w:t>
      </w:r>
    </w:p>
    <w:p w:rsidR="00FD4E69" w:rsidRPr="00A47B01" w:rsidRDefault="00FD4E69" w:rsidP="00FD4E69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268"/>
        <w:gridCol w:w="1984"/>
      </w:tblGrid>
      <w:tr w:rsidR="00A47B01" w:rsidRPr="00A47B01" w:rsidTr="00A47B01">
        <w:trPr>
          <w:trHeight w:val="340"/>
        </w:trPr>
        <w:tc>
          <w:tcPr>
            <w:tcW w:w="5387" w:type="dxa"/>
            <w:vMerge w:val="restart"/>
            <w:shd w:val="clear" w:color="auto" w:fill="632423" w:themeFill="accent2" w:themeFillShade="80"/>
            <w:vAlign w:val="center"/>
          </w:tcPr>
          <w:p w:rsidR="00A47B01" w:rsidRPr="00B760CC" w:rsidRDefault="00A47B01" w:rsidP="00A47B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B760CC">
              <w:rPr>
                <w:rFonts w:ascii="Tahoma" w:hAnsi="Tahoma" w:cs="Tahoma"/>
                <w:b/>
                <w:sz w:val="24"/>
                <w:szCs w:val="24"/>
              </w:rPr>
              <w:t>SOP (Simple Step)</w:t>
            </w:r>
          </w:p>
          <w:p w:rsidR="00A47B01" w:rsidRPr="00A47B01" w:rsidRDefault="00A47B01" w:rsidP="00A47B0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A47B01">
              <w:rPr>
                <w:rFonts w:ascii="Tahoma" w:hAnsi="Tahoma" w:cs="Tahoma"/>
                <w:b/>
                <w:bCs/>
                <w:sz w:val="24"/>
                <w:szCs w:val="24"/>
              </w:rPr>
              <w:t>Pemberian Penghargaan Guru Berprestasi</w:t>
            </w:r>
          </w:p>
        </w:tc>
        <w:tc>
          <w:tcPr>
            <w:tcW w:w="2268" w:type="dxa"/>
            <w:vAlign w:val="center"/>
          </w:tcPr>
          <w:p w:rsidR="00A47B01" w:rsidRPr="00A47B01" w:rsidRDefault="00A47B01" w:rsidP="00A47B0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984" w:type="dxa"/>
            <w:vAlign w:val="center"/>
          </w:tcPr>
          <w:p w:rsidR="00A47B01" w:rsidRPr="00A47B01" w:rsidRDefault="00A47B01" w:rsidP="00A47B0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Pendidik 02</w:t>
            </w:r>
          </w:p>
        </w:tc>
      </w:tr>
      <w:tr w:rsidR="00A47B01" w:rsidRPr="00A47B01" w:rsidTr="00A47B01">
        <w:trPr>
          <w:trHeight w:val="340"/>
        </w:trPr>
        <w:tc>
          <w:tcPr>
            <w:tcW w:w="5387" w:type="dxa"/>
            <w:vMerge/>
            <w:shd w:val="clear" w:color="auto" w:fill="632423" w:themeFill="accent2" w:themeFillShade="80"/>
            <w:vAlign w:val="center"/>
          </w:tcPr>
          <w:p w:rsidR="00A47B01" w:rsidRPr="00A47B01" w:rsidRDefault="00A47B01" w:rsidP="00A47B0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47B01" w:rsidRPr="00A47B01" w:rsidRDefault="00A47B01" w:rsidP="00A47B0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Tanggal Validasi</w:t>
            </w:r>
          </w:p>
        </w:tc>
        <w:tc>
          <w:tcPr>
            <w:tcW w:w="1984" w:type="dxa"/>
            <w:vAlign w:val="center"/>
          </w:tcPr>
          <w:p w:rsidR="00A47B01" w:rsidRPr="00A47B01" w:rsidRDefault="00477C8D" w:rsidP="00A47B0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D11B96" w:rsidRPr="00A47B01" w:rsidTr="00A47B01">
        <w:tc>
          <w:tcPr>
            <w:tcW w:w="9639" w:type="dxa"/>
            <w:gridSpan w:val="3"/>
          </w:tcPr>
          <w:p w:rsidR="00DE047F" w:rsidRDefault="00DE047F" w:rsidP="00DE047F">
            <w:pPr>
              <w:pStyle w:val="ListParagraph"/>
              <w:spacing w:after="0" w:line="480" w:lineRule="auto"/>
              <w:ind w:left="459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Kepala madrasah membentuk Tim Penilai  yang selanjutnya ditetapkan dalam surat keputusan Kepala Madrasah</w:t>
            </w:r>
            <w:r w:rsidR="00DE047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Tim Penilai melakukan musyawarah untuk menentukan kriteria penilaian dan pembagian tugas tim</w:t>
            </w:r>
            <w:r w:rsidR="00DE047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Tim Penilai  mensosialisasikan program pemberian penghargaan kepada guru berprestasi di madrasah</w:t>
            </w:r>
            <w:r w:rsidR="00DE047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Tim penilai melakukan kegiatan penilaianya sesuai dengan tugas masing-masing</w:t>
            </w: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Tim penilai memusyawarahkan hasil penilaian yang diperoleh guru berdasarkan pada kriteria</w:t>
            </w:r>
            <w:r w:rsidR="00DE047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>Tim penilai menyerahkan hasil penilaian guru berprestasi kepada kepala madrasah</w:t>
            </w:r>
          </w:p>
          <w:p w:rsidR="00D11B96" w:rsidRPr="00A47B01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 xml:space="preserve">Kepala madrasah menindaklanjuti hasil penilaian guru berprestasi dari tim penilai sekaligus untuk menetapkannya dalam surat keputusan </w:t>
            </w:r>
            <w:r w:rsidR="00DE047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11B96" w:rsidRDefault="00D11B96" w:rsidP="00DE047F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47B01">
              <w:rPr>
                <w:rFonts w:ascii="Tahoma" w:hAnsi="Tahoma" w:cs="Tahoma"/>
                <w:sz w:val="24"/>
                <w:szCs w:val="24"/>
              </w:rPr>
              <w:t xml:space="preserve">Kepala madrasah mengumumkan hasil penilaian guru berprestasi pada warga madrasah sekalgus pemberian penghargaan guru berprestasi </w:t>
            </w:r>
            <w:r w:rsidR="00DE047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E047F" w:rsidRPr="00DE047F" w:rsidRDefault="00DE047F" w:rsidP="00DE047F">
            <w:pPr>
              <w:spacing w:after="0" w:line="480" w:lineRule="auto"/>
              <w:ind w:left="99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11B96" w:rsidRDefault="00D11B96" w:rsidP="00A47B01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F960B3" w:rsidRDefault="00F960B3" w:rsidP="00A47B01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77C8D" w:rsidRPr="00B97186" w:rsidRDefault="00477C8D" w:rsidP="00477C8D">
      <w:pPr>
        <w:spacing w:after="0"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477C8D" w:rsidRPr="000A2D8B" w:rsidRDefault="00477C8D" w:rsidP="00477C8D">
      <w:pPr>
        <w:spacing w:after="0"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477C8D" w:rsidRPr="000A2D8B" w:rsidRDefault="00477C8D" w:rsidP="00477C8D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477C8D" w:rsidRPr="000A2D8B" w:rsidRDefault="00477C8D" w:rsidP="00477C8D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477C8D" w:rsidRPr="000A2D8B" w:rsidRDefault="00477C8D" w:rsidP="00477C8D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477C8D" w:rsidRPr="000A2D8B" w:rsidRDefault="00477C8D" w:rsidP="00477C8D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477C8D" w:rsidRPr="00390FC1" w:rsidRDefault="00477C8D" w:rsidP="00477C8D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F960B3" w:rsidRPr="00A47B01" w:rsidRDefault="00F960B3" w:rsidP="00A47B01">
      <w:pPr>
        <w:spacing w:after="0" w:line="240" w:lineRule="auto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F960B3" w:rsidRPr="00A47B01" w:rsidSect="00A47B01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837AF"/>
    <w:multiLevelType w:val="hybridMultilevel"/>
    <w:tmpl w:val="DAE8B4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11B96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75F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599F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C8D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7962"/>
    <w:rsid w:val="006B57B3"/>
    <w:rsid w:val="006F749C"/>
    <w:rsid w:val="00706D38"/>
    <w:rsid w:val="00727183"/>
    <w:rsid w:val="0073144B"/>
    <w:rsid w:val="00731B3D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0EF2"/>
    <w:rsid w:val="008A45C9"/>
    <w:rsid w:val="008A5B0B"/>
    <w:rsid w:val="008B10A4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47B01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760CC"/>
    <w:rsid w:val="00B81352"/>
    <w:rsid w:val="00B83107"/>
    <w:rsid w:val="00B91753"/>
    <w:rsid w:val="00B946CE"/>
    <w:rsid w:val="00BB7F9F"/>
    <w:rsid w:val="00BC0C6A"/>
    <w:rsid w:val="00BC5CA8"/>
    <w:rsid w:val="00BD74D3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1B96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047F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60B3"/>
    <w:rsid w:val="00F9781F"/>
    <w:rsid w:val="00FA1157"/>
    <w:rsid w:val="00FA2E35"/>
    <w:rsid w:val="00FA2FF7"/>
    <w:rsid w:val="00FB0133"/>
    <w:rsid w:val="00FB4A80"/>
    <w:rsid w:val="00FD00FC"/>
    <w:rsid w:val="00FD1FBF"/>
    <w:rsid w:val="00FD4E69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96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1B96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1B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4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E69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6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9</cp:revision>
  <cp:lastPrinted>2020-01-09T01:12:00Z</cp:lastPrinted>
  <dcterms:created xsi:type="dcterms:W3CDTF">2014-02-26T02:19:00Z</dcterms:created>
  <dcterms:modified xsi:type="dcterms:W3CDTF">2020-09-16T00:36:00Z</dcterms:modified>
</cp:coreProperties>
</file>